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an even structure.The bricks are through-coloured and the colour is earth brown.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77</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&lt; 8%</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1,5 kg/(m² . min ) IW2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0.85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8025</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02-11-2026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