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 a rustic view and white and grey cement residuesThe colour is orange-red with brown-red nuances and white and grey cement residues.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mould by putting in a lump of clay and is fired at at least 1150 °C and tumbled.  The facing brick is a solid moulded brick and has a homogeneous structure. The pallets may contain approx. 10 to 15% half and three-quarter bricks.</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*224x74x54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65 (12 mm)</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Old Leerne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