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red with strong red and red-brown to purple-blue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*220x70x54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74 (6 mm) </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