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bricks are through-coloured and the colour is purple-brown-grey.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*240x73x38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on demand for projects &gt; 2000m²</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7022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