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grey-green through and through with a nuanced irregular grey-black surface texture.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 The brick is fired a second time with complete reduction.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*246x75x38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&gt; 1,5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16-04-2026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