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terracotta and the bricks are through-coloured.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2010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