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An intense blend of dark red and bordeaux shades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*188x45x63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W2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max.600 mm³     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Ancienne Belgique 7 Bordeaux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